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346B3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754C1C70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3EBE59C" w14:textId="278D0F1E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933888">
        <w:rPr>
          <w:rFonts w:ascii="Corbel" w:hAnsi="Corbel"/>
          <w:i/>
          <w:smallCaps/>
          <w:sz w:val="24"/>
          <w:szCs w:val="24"/>
        </w:rPr>
        <w:t>2023 - 2026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BD43AF6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7E6A610" w14:textId="37B15746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   ..</w:t>
      </w:r>
      <w:r w:rsidR="00933888">
        <w:rPr>
          <w:rFonts w:ascii="Corbel" w:hAnsi="Corbel"/>
          <w:sz w:val="20"/>
          <w:szCs w:val="20"/>
        </w:rPr>
        <w:t>202</w:t>
      </w:r>
      <w:r w:rsidR="004B4D1D">
        <w:rPr>
          <w:rFonts w:ascii="Corbel" w:hAnsi="Corbel"/>
          <w:sz w:val="20"/>
          <w:szCs w:val="20"/>
        </w:rPr>
        <w:t>4</w:t>
      </w:r>
      <w:r w:rsidR="00933888">
        <w:rPr>
          <w:rFonts w:ascii="Corbel" w:hAnsi="Corbel"/>
          <w:sz w:val="20"/>
          <w:szCs w:val="20"/>
        </w:rPr>
        <w:t>/</w:t>
      </w:r>
      <w:r w:rsidR="004B4D1D">
        <w:rPr>
          <w:rFonts w:ascii="Corbel" w:hAnsi="Corbel"/>
          <w:sz w:val="20"/>
          <w:szCs w:val="20"/>
        </w:rPr>
        <w:t>20</w:t>
      </w:r>
      <w:r w:rsidR="00933888">
        <w:rPr>
          <w:rFonts w:ascii="Corbel" w:hAnsi="Corbel"/>
          <w:sz w:val="20"/>
          <w:szCs w:val="20"/>
        </w:rPr>
        <w:t>2</w:t>
      </w:r>
      <w:r w:rsidR="004B4D1D">
        <w:rPr>
          <w:rFonts w:ascii="Corbel" w:hAnsi="Corbel"/>
          <w:sz w:val="20"/>
          <w:szCs w:val="20"/>
        </w:rPr>
        <w:t>5</w:t>
      </w:r>
      <w:r w:rsidRPr="00B169DF">
        <w:rPr>
          <w:rFonts w:ascii="Corbel" w:hAnsi="Corbel"/>
          <w:sz w:val="20"/>
          <w:szCs w:val="20"/>
        </w:rPr>
        <w:t>..</w:t>
      </w:r>
    </w:p>
    <w:p w14:paraId="167DA495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1FA9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D7773E6" w14:textId="77777777" w:rsidTr="00933888">
        <w:tc>
          <w:tcPr>
            <w:tcW w:w="2694" w:type="dxa"/>
            <w:vAlign w:val="center"/>
          </w:tcPr>
          <w:p w14:paraId="72C0A28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855FB" w14:textId="11F7D095" w:rsidR="0085747A" w:rsidRPr="00B169DF" w:rsidRDefault="009338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Profilaktyka </w:t>
            </w:r>
            <w:r w:rsidR="00C77FF4">
              <w:rPr>
                <w:rFonts w:ascii="Corbel" w:hAnsi="Corbel"/>
                <w:b w:val="0"/>
                <w:sz w:val="24"/>
                <w:szCs w:val="24"/>
              </w:rPr>
              <w:t>uzależnień behawioralnych</w:t>
            </w:r>
          </w:p>
        </w:tc>
      </w:tr>
      <w:tr w:rsidR="0085747A" w:rsidRPr="00B169DF" w14:paraId="461D2F25" w14:textId="77777777" w:rsidTr="00933888">
        <w:tc>
          <w:tcPr>
            <w:tcW w:w="2694" w:type="dxa"/>
            <w:vAlign w:val="center"/>
          </w:tcPr>
          <w:p w14:paraId="0AA5FFBF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50F6E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33888" w:rsidRPr="00B169DF" w14:paraId="6144BA4A" w14:textId="77777777" w:rsidTr="00933888">
        <w:tc>
          <w:tcPr>
            <w:tcW w:w="2694" w:type="dxa"/>
            <w:vAlign w:val="center"/>
          </w:tcPr>
          <w:p w14:paraId="68A68ADC" w14:textId="77777777" w:rsidR="00933888" w:rsidRPr="00B169DF" w:rsidRDefault="00933888" w:rsidP="009338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82A13C1" w14:textId="0845065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933888" w:rsidRPr="00B169DF" w14:paraId="2BCF0076" w14:textId="77777777" w:rsidTr="00933888">
        <w:tc>
          <w:tcPr>
            <w:tcW w:w="2694" w:type="dxa"/>
            <w:vAlign w:val="center"/>
          </w:tcPr>
          <w:p w14:paraId="24AB874B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721CFD" w14:textId="5B117B8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933888" w:rsidRPr="00B169DF" w14:paraId="573FC791" w14:textId="77777777" w:rsidTr="00933888">
        <w:tc>
          <w:tcPr>
            <w:tcW w:w="2694" w:type="dxa"/>
            <w:vAlign w:val="center"/>
          </w:tcPr>
          <w:p w14:paraId="3F516D95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E5C83E" w14:textId="07B2F6B5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profilaktyka społeczna z resocjalizacją</w:t>
            </w:r>
          </w:p>
        </w:tc>
      </w:tr>
      <w:tr w:rsidR="00933888" w:rsidRPr="00B169DF" w14:paraId="5BA7D470" w14:textId="77777777" w:rsidTr="00933888">
        <w:tc>
          <w:tcPr>
            <w:tcW w:w="2694" w:type="dxa"/>
            <w:vAlign w:val="center"/>
          </w:tcPr>
          <w:p w14:paraId="44D7E5BC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9531E5" w14:textId="00EA4762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933888" w:rsidRPr="00B169DF" w14:paraId="0A3A8372" w14:textId="77777777" w:rsidTr="00933888">
        <w:tc>
          <w:tcPr>
            <w:tcW w:w="2694" w:type="dxa"/>
            <w:vAlign w:val="center"/>
          </w:tcPr>
          <w:p w14:paraId="508DBA02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25B917" w14:textId="36C127EF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933888" w:rsidRPr="00B169DF" w14:paraId="756837A9" w14:textId="77777777" w:rsidTr="00933888">
        <w:tc>
          <w:tcPr>
            <w:tcW w:w="2694" w:type="dxa"/>
            <w:vAlign w:val="center"/>
          </w:tcPr>
          <w:p w14:paraId="01D168F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B44FDA" w14:textId="30D3C9AE" w:rsidR="00933888" w:rsidRPr="00B169DF" w:rsidRDefault="00B06706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933888"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933888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933888" w:rsidRPr="00B169DF" w14:paraId="565BC732" w14:textId="77777777" w:rsidTr="00933888">
        <w:tc>
          <w:tcPr>
            <w:tcW w:w="2694" w:type="dxa"/>
            <w:vAlign w:val="center"/>
          </w:tcPr>
          <w:p w14:paraId="3A2C3A97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DD097C9" w14:textId="289FC950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C77FF4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C77FF4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933888" w:rsidRPr="00B169DF" w14:paraId="046F4CA2" w14:textId="77777777" w:rsidTr="00933888">
        <w:tc>
          <w:tcPr>
            <w:tcW w:w="2694" w:type="dxa"/>
            <w:vAlign w:val="center"/>
          </w:tcPr>
          <w:p w14:paraId="19F5A674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F6915" w14:textId="31B4DD94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33888" w:rsidRPr="00B169DF" w14:paraId="45CD0884" w14:textId="77777777" w:rsidTr="00933888">
        <w:tc>
          <w:tcPr>
            <w:tcW w:w="2694" w:type="dxa"/>
            <w:vAlign w:val="center"/>
          </w:tcPr>
          <w:p w14:paraId="3CDB9C0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FD5C5C" w14:textId="02A5460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33888" w:rsidRPr="00B169DF" w14:paraId="767FADA8" w14:textId="77777777" w:rsidTr="00933888">
        <w:tc>
          <w:tcPr>
            <w:tcW w:w="2694" w:type="dxa"/>
            <w:vAlign w:val="center"/>
          </w:tcPr>
          <w:p w14:paraId="65CC9AA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55C551" w14:textId="197CCE38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85747A" w:rsidRPr="00B169DF" w14:paraId="02531B8B" w14:textId="77777777" w:rsidTr="00933888">
        <w:tc>
          <w:tcPr>
            <w:tcW w:w="2694" w:type="dxa"/>
            <w:vAlign w:val="center"/>
          </w:tcPr>
          <w:p w14:paraId="1B36025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048446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9545A1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41231B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09551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11AAD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30AD307" w14:textId="77777777" w:rsidTr="00BF0D3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9D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12E3960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0CC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7C7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C31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056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FA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78A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4AE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53A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548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91B8009" w14:textId="77777777" w:rsidTr="00BF0D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837E" w14:textId="1D499600" w:rsidR="00015B8F" w:rsidRPr="00B169DF" w:rsidRDefault="00C77F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4B57" w14:textId="4765F211" w:rsidR="00015B8F" w:rsidRPr="00B169DF" w:rsidRDefault="00B067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4F41" w14:textId="5547F6E5" w:rsidR="00015B8F" w:rsidRPr="00B169DF" w:rsidRDefault="00B067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33D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FCD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BAF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B2A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B1F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24B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BECD" w14:textId="12761195" w:rsidR="00015B8F" w:rsidRPr="00B169DF" w:rsidRDefault="00C77F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46D1FC0" w14:textId="77777777" w:rsidR="00923D7D" w:rsidRPr="00B169DF" w:rsidRDefault="00923D7D" w:rsidP="00BF0D3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67E0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2BE0ADD" w14:textId="77777777" w:rsidR="00933888" w:rsidRPr="00B41021" w:rsidRDefault="00933888" w:rsidP="00933888">
      <w:pPr>
        <w:pStyle w:val="Punktygwne"/>
        <w:spacing w:before="0" w:after="0" w:line="320" w:lineRule="exact"/>
        <w:ind w:left="708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77993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3EAB5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406EA5" w14:textId="68B6B769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933888" w:rsidRPr="00B169DF">
        <w:rPr>
          <w:rFonts w:ascii="Corbel" w:hAnsi="Corbel"/>
          <w:smallCaps w:val="0"/>
          <w:szCs w:val="24"/>
        </w:rPr>
        <w:t>przedmiotu (</w:t>
      </w:r>
      <w:r w:rsidRPr="00B169DF">
        <w:rPr>
          <w:rFonts w:ascii="Corbel" w:hAnsi="Corbel"/>
          <w:smallCaps w:val="0"/>
          <w:szCs w:val="24"/>
        </w:rPr>
        <w:t xml:space="preserve">z toku) </w:t>
      </w:r>
    </w:p>
    <w:p w14:paraId="57E16657" w14:textId="5CDE9F7F" w:rsidR="009C54AE" w:rsidRPr="00933888" w:rsidRDefault="00933888" w:rsidP="00933888">
      <w:pPr>
        <w:pStyle w:val="Punktygwne"/>
        <w:spacing w:before="0" w:after="0"/>
        <w:ind w:left="709"/>
        <w:rPr>
          <w:rFonts w:ascii="Corbel" w:hAnsi="Corbel"/>
          <w:b w:val="0"/>
          <w:i/>
          <w:iCs/>
          <w:szCs w:val="24"/>
        </w:rPr>
      </w:pPr>
      <w:r w:rsidRPr="00933888">
        <w:rPr>
          <w:rFonts w:ascii="Corbel" w:hAnsi="Corbel"/>
          <w:b w:val="0"/>
          <w:i/>
          <w:iCs/>
          <w:smallCaps w:val="0"/>
          <w:szCs w:val="24"/>
        </w:rPr>
        <w:t>Egzamin</w:t>
      </w:r>
    </w:p>
    <w:p w14:paraId="7D1FEC7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C0BC9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355C46B" w14:textId="77777777" w:rsidTr="00745302">
        <w:tc>
          <w:tcPr>
            <w:tcW w:w="9670" w:type="dxa"/>
          </w:tcPr>
          <w:p w14:paraId="3BB75572" w14:textId="67C11E3C" w:rsidR="0085747A" w:rsidRPr="00B169DF" w:rsidRDefault="0093388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="00737B25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0C5CF3B9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FEB22F" w14:textId="567B97F1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933888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1A0694D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888E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D69C3A5" w14:textId="77777777" w:rsidR="00737B25" w:rsidRPr="00B169DF" w:rsidRDefault="00737B25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37B25" w:rsidRPr="00B41021" w14:paraId="3EC26D4D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F732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2A9C" w14:textId="70F1CA25" w:rsidR="00737B25" w:rsidRPr="00737B25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7B2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instytucjami tworzącymi system profilaktyki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 xml:space="preserve"> uzależnień </w:t>
            </w:r>
            <w:r w:rsidR="00C77FF4">
              <w:rPr>
                <w:rFonts w:ascii="Corbel" w:hAnsi="Corbel"/>
                <w:b w:val="0"/>
                <w:sz w:val="24"/>
                <w:szCs w:val="24"/>
              </w:rPr>
              <w:t xml:space="preserve">behawioralnych </w:t>
            </w:r>
            <w:r>
              <w:rPr>
                <w:rFonts w:ascii="Corbel" w:hAnsi="Corbel"/>
                <w:b w:val="0"/>
                <w:sz w:val="24"/>
                <w:szCs w:val="24"/>
              </w:rPr>
              <w:t>oraz kierunkami i formami ich działalności.</w:t>
            </w:r>
          </w:p>
        </w:tc>
      </w:tr>
      <w:tr w:rsidR="00737B25" w:rsidRPr="00B41021" w14:paraId="27B56900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F984" w14:textId="77777777" w:rsidR="00737B25" w:rsidRPr="00737B25" w:rsidRDefault="00737B25" w:rsidP="00737B2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B2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0EED" w14:textId="237D0CE5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Zdobycie wiadomości na temat podstawowych rodzajów, symptomów i przyczyn </w:t>
            </w:r>
            <w:r w:rsidR="00C77FF4">
              <w:rPr>
                <w:rFonts w:ascii="Corbel" w:hAnsi="Corbel"/>
                <w:b w:val="0"/>
                <w:sz w:val="24"/>
                <w:szCs w:val="24"/>
              </w:rPr>
              <w:t>uzależnień behawioralnych.</w:t>
            </w:r>
          </w:p>
        </w:tc>
      </w:tr>
      <w:tr w:rsidR="00737B25" w:rsidRPr="00B41021" w14:paraId="4C9641C2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E2BD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C6046" w14:textId="54474CFE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Zapoznanie studentów koncepcjami dotyczącymi 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>biologicznych, psychicznych i społecznych uwarunkowań</w:t>
            </w: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77FF4">
              <w:rPr>
                <w:rFonts w:ascii="Corbel" w:hAnsi="Corbel"/>
                <w:b w:val="0"/>
                <w:sz w:val="24"/>
                <w:szCs w:val="24"/>
              </w:rPr>
              <w:t>uzależnień behawioralnych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37B25" w:rsidRPr="00B41021" w14:paraId="47E51456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91A2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CBBE" w14:textId="1452C37B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Poznanie zagrożeń wynikających z </w:t>
            </w:r>
            <w:r w:rsidR="00C77FF4">
              <w:rPr>
                <w:rFonts w:ascii="Corbel" w:hAnsi="Corbel"/>
                <w:b w:val="0"/>
                <w:sz w:val="24"/>
                <w:szCs w:val="24"/>
              </w:rPr>
              <w:t>zaburzonych nawyków prowadzących do uzależnień behawioralnych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37B25" w:rsidRPr="00B41021" w14:paraId="3598939C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F8B1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62C9" w14:textId="05919579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Kształtowanie profesjonalnych postaw, wobec 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>osób zagrożonych uzależnieniem, uzależnionych oraz współuzależnionych</w:t>
            </w:r>
            <w:r w:rsidRPr="00B410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7580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ED24EC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AE340C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309FFCD9" w14:textId="77777777" w:rsidTr="00DF3988">
        <w:tc>
          <w:tcPr>
            <w:tcW w:w="1681" w:type="dxa"/>
            <w:vAlign w:val="center"/>
          </w:tcPr>
          <w:p w14:paraId="690F80AE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6948D49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2C888A0" w14:textId="4BFCF798" w:rsidR="002C5279" w:rsidRPr="00B169DF" w:rsidRDefault="002C527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22E2DCE" w14:textId="1742DE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CE44D8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7C6B" w:rsidRPr="00B169DF" w14:paraId="4B95775B" w14:textId="77777777" w:rsidTr="00C47C6B">
        <w:trPr>
          <w:trHeight w:val="779"/>
        </w:trPr>
        <w:tc>
          <w:tcPr>
            <w:tcW w:w="1681" w:type="dxa"/>
          </w:tcPr>
          <w:p w14:paraId="04B3CF7A" w14:textId="77777777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012B291B" w14:textId="04F32ADC" w:rsidR="00C47C6B" w:rsidRPr="00B169DF" w:rsidRDefault="002C5279" w:rsidP="00C47C6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>efiniuje</w:t>
            </w:r>
            <w:r>
              <w:rPr>
                <w:rFonts w:ascii="Corbel" w:hAnsi="Corbel"/>
                <w:sz w:val="24"/>
                <w:szCs w:val="24"/>
              </w:rPr>
              <w:t>, zinterpretuje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 xml:space="preserve"> i opis</w:t>
            </w:r>
            <w:r w:rsidR="00D6327D">
              <w:rPr>
                <w:rFonts w:ascii="Corbel" w:hAnsi="Corbel"/>
                <w:sz w:val="24"/>
                <w:szCs w:val="24"/>
              </w:rPr>
              <w:t>ze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 xml:space="preserve"> pojęcia: </w:t>
            </w:r>
            <w:r w:rsidR="00D6327D">
              <w:rPr>
                <w:rFonts w:ascii="Corbel" w:hAnsi="Corbel"/>
                <w:sz w:val="24"/>
                <w:szCs w:val="24"/>
              </w:rPr>
              <w:t>uzależnienie</w:t>
            </w:r>
            <w:r w:rsidR="00AF025A">
              <w:rPr>
                <w:rFonts w:ascii="Corbel" w:hAnsi="Corbel"/>
                <w:sz w:val="24"/>
                <w:szCs w:val="24"/>
              </w:rPr>
              <w:t xml:space="preserve"> behawioralne</w:t>
            </w:r>
            <w:r w:rsidR="00D6327D">
              <w:rPr>
                <w:rFonts w:ascii="Corbel" w:hAnsi="Corbel"/>
                <w:sz w:val="24"/>
                <w:szCs w:val="24"/>
              </w:rPr>
              <w:t>, nałóg, nawyk i inne, pokrewne.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6FD4A39B" w14:textId="25028019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K_W01</w:t>
            </w:r>
          </w:p>
        </w:tc>
      </w:tr>
      <w:tr w:rsidR="00C47C6B" w:rsidRPr="00B169DF" w14:paraId="3417DDDC" w14:textId="77777777" w:rsidTr="00DF3988">
        <w:tc>
          <w:tcPr>
            <w:tcW w:w="1681" w:type="dxa"/>
          </w:tcPr>
          <w:p w14:paraId="4010C1CA" w14:textId="77777777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DE73327" w14:textId="56B5FA04" w:rsidR="00C47C6B" w:rsidRPr="00DF3988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F3988">
              <w:rPr>
                <w:rFonts w:ascii="Corbel" w:hAnsi="Corbel"/>
                <w:b w:val="0"/>
                <w:smallCaps w:val="0"/>
                <w:szCs w:val="24"/>
              </w:rPr>
              <w:t>Opis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 podstawowe koncepcje, kulturowe, socjologiczne, psychologiczne 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biologiczne 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 xml:space="preserve">odnoszące się do etiologii </w:t>
            </w:r>
            <w:r w:rsidR="00AF025A">
              <w:rPr>
                <w:rFonts w:ascii="Corbel" w:hAnsi="Corbel"/>
                <w:b w:val="0"/>
                <w:smallCaps w:val="0"/>
                <w:szCs w:val="24"/>
              </w:rPr>
              <w:t>uzależnień behawioralnych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9A25808" w14:textId="7E2B641C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K_W05</w:t>
            </w:r>
          </w:p>
        </w:tc>
      </w:tr>
      <w:tr w:rsidR="00C47C6B" w:rsidRPr="00B169DF" w14:paraId="4124671F" w14:textId="77777777" w:rsidTr="00DF3988">
        <w:tc>
          <w:tcPr>
            <w:tcW w:w="1681" w:type="dxa"/>
          </w:tcPr>
          <w:p w14:paraId="12A7082F" w14:textId="57A66775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2CF19C96" w14:textId="62BF72EA" w:rsidR="00C47C6B" w:rsidRPr="00B169DF" w:rsidRDefault="00C77FF4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2801">
              <w:rPr>
                <w:rFonts w:ascii="Corbel" w:hAnsi="Corbel"/>
                <w:b w:val="0"/>
                <w:smallCaps w:val="0"/>
                <w:szCs w:val="24"/>
              </w:rPr>
              <w:t xml:space="preserve">Scharakteryzuje podstawowe zaburzenia dotyczące funkcjonowania wybranych środowisk wychowawczych, wpływające na powstawanie </w:t>
            </w:r>
            <w:r w:rsidR="00AF025A">
              <w:rPr>
                <w:rFonts w:ascii="Corbel" w:hAnsi="Corbel"/>
                <w:b w:val="0"/>
                <w:smallCaps w:val="0"/>
                <w:szCs w:val="24"/>
              </w:rPr>
              <w:t>uzależnień behawioralnych.</w:t>
            </w:r>
          </w:p>
        </w:tc>
        <w:tc>
          <w:tcPr>
            <w:tcW w:w="1865" w:type="dxa"/>
          </w:tcPr>
          <w:p w14:paraId="4C10F218" w14:textId="2403EA1C" w:rsidR="00C47C6B" w:rsidRPr="00B169DF" w:rsidRDefault="00C77FF4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K_W08</w:t>
            </w:r>
          </w:p>
        </w:tc>
      </w:tr>
      <w:tr w:rsidR="00C47C6B" w:rsidRPr="00B169DF" w14:paraId="1CBADD36" w14:textId="77777777" w:rsidTr="00DF3988">
        <w:tc>
          <w:tcPr>
            <w:tcW w:w="1681" w:type="dxa"/>
          </w:tcPr>
          <w:p w14:paraId="046A4371" w14:textId="7DD729D3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BA9F806" w14:textId="4CD10B89" w:rsidR="00C47C6B" w:rsidRPr="00192801" w:rsidRDefault="00C77FF4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Przeanalizuje, zinterpretuje i oceni zjawiska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związane z </w:t>
            </w:r>
            <w:r w:rsidR="00AF025A">
              <w:rPr>
                <w:rFonts w:ascii="Corbel" w:hAnsi="Corbel"/>
                <w:b w:val="0"/>
                <w:smallCaps w:val="0"/>
                <w:szCs w:val="24"/>
              </w:rPr>
              <w:t xml:space="preserve">uzależnieniami behawioralnymi </w:t>
            </w: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oraz ich wpływ na różne obszary życia społecznego.</w:t>
            </w:r>
          </w:p>
        </w:tc>
        <w:tc>
          <w:tcPr>
            <w:tcW w:w="1865" w:type="dxa"/>
          </w:tcPr>
          <w:p w14:paraId="429D044D" w14:textId="21A07546" w:rsidR="00C47C6B" w:rsidRPr="00E575AF" w:rsidRDefault="00C77FF4" w:rsidP="00C47C6B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K_U01</w:t>
            </w:r>
          </w:p>
        </w:tc>
      </w:tr>
      <w:tr w:rsidR="002C5279" w:rsidRPr="00B169DF" w14:paraId="208C2954" w14:textId="77777777" w:rsidTr="008E62FD">
        <w:tc>
          <w:tcPr>
            <w:tcW w:w="1681" w:type="dxa"/>
          </w:tcPr>
          <w:p w14:paraId="00EFC215" w14:textId="582DB8C1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vAlign w:val="center"/>
          </w:tcPr>
          <w:p w14:paraId="08F551E9" w14:textId="48DD4E72" w:rsidR="002C5279" w:rsidRPr="002C5279" w:rsidRDefault="00C77FF4" w:rsidP="002C527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Precyzyjnie wypowie się w mowie i na piśmie na tematy dotyczące </w:t>
            </w:r>
            <w:r w:rsidR="00AF025A">
              <w:rPr>
                <w:rFonts w:ascii="Corbel" w:hAnsi="Corbel"/>
                <w:b w:val="0"/>
                <w:smallCaps w:val="0"/>
                <w:szCs w:val="24"/>
              </w:rPr>
              <w:t>uzależnień behawioralnych</w:t>
            </w: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2C5279">
              <w:rPr>
                <w:rFonts w:ascii="Corbel" w:hAnsi="Corbel"/>
                <w:b w:val="0"/>
                <w:smallCaps w:val="0"/>
                <w:szCs w:val="24"/>
              </w:rPr>
              <w:t>wykorzystując wiedzę teoretyczną z zakresu pedagogiki, psychologii, socjologii, kryminologii i innych dyscyplin naukowych zajmujących się daną problematyką.</w:t>
            </w:r>
          </w:p>
        </w:tc>
        <w:tc>
          <w:tcPr>
            <w:tcW w:w="1865" w:type="dxa"/>
          </w:tcPr>
          <w:p w14:paraId="4654068D" w14:textId="0E59ED41" w:rsidR="002C5279" w:rsidRPr="00E575AF" w:rsidRDefault="00C77FF4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K_U04</w:t>
            </w:r>
          </w:p>
        </w:tc>
      </w:tr>
      <w:tr w:rsidR="002C5279" w:rsidRPr="00B169DF" w14:paraId="625CB906" w14:textId="77777777" w:rsidTr="00DF3988">
        <w:tc>
          <w:tcPr>
            <w:tcW w:w="1681" w:type="dxa"/>
          </w:tcPr>
          <w:p w14:paraId="1A205EA8" w14:textId="70AA1333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66DC0EAC" w14:textId="34D324BC" w:rsidR="002C5279" w:rsidRPr="00CE44D8" w:rsidRDefault="00C77FF4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515FE">
              <w:rPr>
                <w:rFonts w:ascii="Corbel" w:hAnsi="Corbel"/>
                <w:b w:val="0"/>
                <w:smallCaps w:val="0"/>
              </w:rPr>
              <w:t>Obiektywnie oceni swoje przygotowanie do pracy z</w:t>
            </w:r>
            <w:r>
              <w:rPr>
                <w:rFonts w:ascii="Corbel" w:hAnsi="Corbel"/>
                <w:b w:val="0"/>
                <w:smallCaps w:val="0"/>
              </w:rPr>
              <w:t xml:space="preserve"> osobami zagrożonymi </w:t>
            </w:r>
            <w:r w:rsidR="00AF025A">
              <w:rPr>
                <w:rFonts w:ascii="Corbel" w:hAnsi="Corbel"/>
                <w:b w:val="0"/>
                <w:smallCaps w:val="0"/>
              </w:rPr>
              <w:t>uzależnieniem</w:t>
            </w:r>
            <w:r>
              <w:rPr>
                <w:rFonts w:ascii="Corbel" w:hAnsi="Corbel"/>
                <w:b w:val="0"/>
                <w:smallCaps w:val="0"/>
              </w:rPr>
              <w:t>, uzależnionymi i współuzależnionymi</w:t>
            </w:r>
            <w:r w:rsidRPr="005515FE">
              <w:rPr>
                <w:rFonts w:ascii="Corbel" w:hAnsi="Corbel"/>
                <w:b w:val="0"/>
                <w:smallCaps w:val="0"/>
              </w:rPr>
              <w:t>, dostrzegając konieczność uzupełniania wiedzy poprzez samokształcenie.</w:t>
            </w:r>
          </w:p>
        </w:tc>
        <w:tc>
          <w:tcPr>
            <w:tcW w:w="1865" w:type="dxa"/>
          </w:tcPr>
          <w:p w14:paraId="232BCCCE" w14:textId="153394DD" w:rsidR="002C5279" w:rsidRPr="00E575AF" w:rsidRDefault="00C77FF4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K_K03</w:t>
            </w:r>
          </w:p>
        </w:tc>
      </w:tr>
    </w:tbl>
    <w:p w14:paraId="2C94F96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301EBC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317EEF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838077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4D17FD" w14:textId="77777777" w:rsidTr="008B4E35">
        <w:tc>
          <w:tcPr>
            <w:tcW w:w="9520" w:type="dxa"/>
          </w:tcPr>
          <w:p w14:paraId="7883833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7DE8F397" w14:textId="77777777" w:rsidTr="008B4E35">
        <w:tc>
          <w:tcPr>
            <w:tcW w:w="9520" w:type="dxa"/>
          </w:tcPr>
          <w:p w14:paraId="709E2471" w14:textId="3A86972E" w:rsidR="0085747A" w:rsidRPr="001C3271" w:rsidRDefault="00CF21A3" w:rsidP="008B4E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lastRenderedPageBreak/>
              <w:t>Podstawowe pojęcia związane</w:t>
            </w:r>
            <w:r w:rsidR="00D86C6A" w:rsidRPr="001C3271">
              <w:rPr>
                <w:rFonts w:ascii="Corbel" w:hAnsi="Corbel"/>
                <w:sz w:val="24"/>
                <w:szCs w:val="24"/>
              </w:rPr>
              <w:t xml:space="preserve"> </w:t>
            </w:r>
            <w:r w:rsidR="00AF025A" w:rsidRPr="001C3271">
              <w:rPr>
                <w:rFonts w:ascii="Corbel" w:hAnsi="Corbel"/>
                <w:sz w:val="24"/>
                <w:szCs w:val="24"/>
              </w:rPr>
              <w:t xml:space="preserve">z zaburzonymi nawykami prowadzącymi do uzależnień behawioralnych różne </w:t>
            </w:r>
            <w:r w:rsidRPr="001C3271">
              <w:rPr>
                <w:rFonts w:ascii="Corbel" w:hAnsi="Corbel"/>
                <w:sz w:val="24"/>
                <w:szCs w:val="24"/>
              </w:rPr>
              <w:t>sposoby ich definiowania oraz relacje zachodzące pomiędzy nimi.</w:t>
            </w:r>
          </w:p>
        </w:tc>
      </w:tr>
      <w:tr w:rsidR="008C4EBE" w:rsidRPr="00B169DF" w14:paraId="64376493" w14:textId="77777777" w:rsidTr="00A040E5">
        <w:tc>
          <w:tcPr>
            <w:tcW w:w="9520" w:type="dxa"/>
          </w:tcPr>
          <w:p w14:paraId="6CD5E176" w14:textId="3C7511E4" w:rsidR="008C4EBE" w:rsidRPr="001C3271" w:rsidRDefault="008C4EBE" w:rsidP="008C4E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Uzależnienie od hazardu – przyczyny, przejawy, skutki oraz sposoby zapobiegania.</w:t>
            </w:r>
          </w:p>
        </w:tc>
      </w:tr>
      <w:tr w:rsidR="008C4EBE" w:rsidRPr="00B169DF" w14:paraId="581133CF" w14:textId="77777777" w:rsidTr="005872FA">
        <w:tc>
          <w:tcPr>
            <w:tcW w:w="9520" w:type="dxa"/>
          </w:tcPr>
          <w:p w14:paraId="3C1A4D38" w14:textId="4C044439" w:rsidR="008C4EBE" w:rsidRPr="001C3271" w:rsidRDefault="008C4EBE" w:rsidP="008C4E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Uzależnienia behawioralne związane z zaspokajaniem podstawowych potrzeb – zaburzenia odżywiania (anoreksja, bulimia, kompulsywne objadanie się, ortoreksja</w:t>
            </w:r>
            <w:r w:rsidR="00691FE1" w:rsidRPr="001C3271">
              <w:rPr>
                <w:rFonts w:ascii="Corbel" w:hAnsi="Corbel"/>
                <w:sz w:val="24"/>
                <w:szCs w:val="24"/>
              </w:rPr>
              <w:t>) i seksoholizm.</w:t>
            </w:r>
            <w:r w:rsidRPr="001C327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C4EBE" w:rsidRPr="00B169DF" w14:paraId="6C72DEF6" w14:textId="77777777" w:rsidTr="005872FA">
        <w:tc>
          <w:tcPr>
            <w:tcW w:w="9520" w:type="dxa"/>
          </w:tcPr>
          <w:p w14:paraId="58EBE311" w14:textId="5ABA0BBB" w:rsidR="008C4EBE" w:rsidRPr="001C3271" w:rsidRDefault="00691FE1" w:rsidP="008C4E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Zaburzenia wykonywania codziennych czynności – zakupoholizm, pracoholizm.</w:t>
            </w:r>
          </w:p>
        </w:tc>
      </w:tr>
      <w:tr w:rsidR="008C4EBE" w:rsidRPr="00B169DF" w14:paraId="0B9A2B82" w14:textId="77777777" w:rsidTr="008B4E35">
        <w:tc>
          <w:tcPr>
            <w:tcW w:w="9520" w:type="dxa"/>
          </w:tcPr>
          <w:p w14:paraId="0A417109" w14:textId="35990FEA" w:rsidR="008C4EBE" w:rsidRPr="001C3271" w:rsidRDefault="00691FE1" w:rsidP="008C4E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Uzależnienia od mediów elektronicznych i środków masowego przekazu.</w:t>
            </w:r>
          </w:p>
        </w:tc>
      </w:tr>
      <w:tr w:rsidR="008C4EBE" w:rsidRPr="00B169DF" w14:paraId="181690C7" w14:textId="77777777" w:rsidTr="008B4E35">
        <w:tc>
          <w:tcPr>
            <w:tcW w:w="9520" w:type="dxa"/>
          </w:tcPr>
          <w:p w14:paraId="2200E9D0" w14:textId="43C23124" w:rsidR="008C4EBE" w:rsidRPr="001C3271" w:rsidRDefault="00691FE1" w:rsidP="008C4E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Patologiczne nawyki – kleptomania,</w:t>
            </w:r>
            <w:r w:rsidR="005C7A4A" w:rsidRPr="001C3271">
              <w:rPr>
                <w:rFonts w:ascii="Corbel" w:hAnsi="Corbel"/>
                <w:sz w:val="24"/>
                <w:szCs w:val="24"/>
              </w:rPr>
              <w:t xml:space="preserve"> piromania, poriomania, </w:t>
            </w:r>
            <w:proofErr w:type="spellStart"/>
            <w:r w:rsidR="005C7A4A" w:rsidRPr="001C3271">
              <w:rPr>
                <w:rFonts w:ascii="Corbel" w:hAnsi="Corbel"/>
                <w:sz w:val="24"/>
                <w:szCs w:val="24"/>
              </w:rPr>
              <w:t>trichotillomania</w:t>
            </w:r>
            <w:proofErr w:type="spellEnd"/>
            <w:r w:rsidR="005C7A4A" w:rsidRPr="001C327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6FD7D91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C6F6B2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CF2EE65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CACCBA" w14:textId="77777777" w:rsidTr="008B4E35">
        <w:tc>
          <w:tcPr>
            <w:tcW w:w="9520" w:type="dxa"/>
          </w:tcPr>
          <w:p w14:paraId="2EB06977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3C95" w:rsidRPr="00B169DF" w14:paraId="78629AC3" w14:textId="77777777" w:rsidTr="008B4E35">
        <w:tc>
          <w:tcPr>
            <w:tcW w:w="9520" w:type="dxa"/>
          </w:tcPr>
          <w:p w14:paraId="37F9774D" w14:textId="079D206E" w:rsidR="00883C95" w:rsidRPr="001C3271" w:rsidRDefault="00883C95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 xml:space="preserve">Skala </w:t>
            </w:r>
            <w:r w:rsidR="005A06BC" w:rsidRPr="001C3271">
              <w:rPr>
                <w:rFonts w:ascii="Corbel" w:hAnsi="Corbel"/>
                <w:sz w:val="24"/>
                <w:szCs w:val="24"/>
              </w:rPr>
              <w:t>uzależnień behawioralnych w</w:t>
            </w:r>
            <w:r w:rsidRPr="001C3271">
              <w:rPr>
                <w:rFonts w:ascii="Corbel" w:hAnsi="Corbel"/>
                <w:sz w:val="24"/>
                <w:szCs w:val="24"/>
              </w:rPr>
              <w:t xml:space="preserve"> Polsce i podstawowe czynniki ryzyka.</w:t>
            </w:r>
          </w:p>
        </w:tc>
      </w:tr>
      <w:tr w:rsidR="001A6810" w:rsidRPr="00B169DF" w14:paraId="2F2CD860" w14:textId="77777777" w:rsidTr="008B4E35">
        <w:tc>
          <w:tcPr>
            <w:tcW w:w="9520" w:type="dxa"/>
          </w:tcPr>
          <w:p w14:paraId="519729D6" w14:textId="7F17B527" w:rsidR="001A6810" w:rsidRPr="001C3271" w:rsidRDefault="001A6810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Kryteria uzależnień behawioralnych i ich podstawowe symptomy.</w:t>
            </w:r>
          </w:p>
        </w:tc>
      </w:tr>
      <w:tr w:rsidR="00883C95" w:rsidRPr="00B169DF" w14:paraId="5F2BD5AB" w14:textId="77777777" w:rsidTr="008B4E35">
        <w:tc>
          <w:tcPr>
            <w:tcW w:w="9520" w:type="dxa"/>
          </w:tcPr>
          <w:p w14:paraId="4F4D2FB3" w14:textId="2576F947" w:rsidR="00883C95" w:rsidRPr="001C3271" w:rsidRDefault="005C7A4A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6BC">
              <w:rPr>
                <w:rFonts w:ascii="Corbel" w:eastAsia="Times New Roman" w:hAnsi="Corbel"/>
                <w:color w:val="444444"/>
                <w:sz w:val="24"/>
                <w:szCs w:val="24"/>
                <w:lang w:eastAsia="pl-PL"/>
              </w:rPr>
              <w:t>Wizualizacje – uzależnienie od modyfikacji ciała</w:t>
            </w:r>
          </w:p>
        </w:tc>
      </w:tr>
      <w:tr w:rsidR="00883C95" w:rsidRPr="00B169DF" w14:paraId="2BA695F1" w14:textId="77777777" w:rsidTr="008B4E35">
        <w:tc>
          <w:tcPr>
            <w:tcW w:w="9520" w:type="dxa"/>
          </w:tcPr>
          <w:p w14:paraId="3281765D" w14:textId="72DF4C09" w:rsidR="00883C95" w:rsidRPr="001C3271" w:rsidRDefault="005C7A4A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C3271">
              <w:rPr>
                <w:rFonts w:ascii="Corbel" w:hAnsi="Corbel"/>
                <w:sz w:val="24"/>
                <w:szCs w:val="24"/>
              </w:rPr>
              <w:t>Tanoreksja</w:t>
            </w:r>
            <w:proofErr w:type="spellEnd"/>
            <w:r w:rsidRPr="001C3271">
              <w:rPr>
                <w:rFonts w:ascii="Corbel" w:hAnsi="Corbel"/>
                <w:sz w:val="24"/>
                <w:szCs w:val="24"/>
              </w:rPr>
              <w:t xml:space="preserve"> i bigoreksja, jako skutek </w:t>
            </w:r>
            <w:r w:rsidR="001A6810" w:rsidRPr="001C3271">
              <w:rPr>
                <w:rFonts w:ascii="Corbel" w:hAnsi="Corbel"/>
                <w:sz w:val="24"/>
                <w:szCs w:val="24"/>
              </w:rPr>
              <w:t>obsesji na punkcie własnego wyglądu.</w:t>
            </w:r>
          </w:p>
        </w:tc>
      </w:tr>
      <w:tr w:rsidR="00883C95" w:rsidRPr="00B169DF" w14:paraId="01E991E0" w14:textId="77777777" w:rsidTr="008B4E35">
        <w:tc>
          <w:tcPr>
            <w:tcW w:w="9520" w:type="dxa"/>
          </w:tcPr>
          <w:p w14:paraId="2CE5AB4E" w14:textId="76F3B26F" w:rsidR="00883C95" w:rsidRPr="001C3271" w:rsidRDefault="001A6810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06BC">
              <w:rPr>
                <w:rFonts w:ascii="Corbel" w:eastAsia="Times New Roman" w:hAnsi="Corbel"/>
                <w:color w:val="444444"/>
                <w:sz w:val="24"/>
                <w:szCs w:val="24"/>
                <w:lang w:eastAsia="pl-PL"/>
              </w:rPr>
              <w:t>Skrajne zachowania ryzykowne</w:t>
            </w:r>
            <w:r w:rsidRPr="001C3271">
              <w:rPr>
                <w:rFonts w:ascii="Corbel" w:eastAsia="Times New Roman" w:hAnsi="Corbel"/>
                <w:color w:val="444444"/>
                <w:sz w:val="24"/>
                <w:szCs w:val="24"/>
                <w:lang w:eastAsia="pl-PL"/>
              </w:rPr>
              <w:t xml:space="preserve"> - </w:t>
            </w:r>
            <w:r w:rsidRPr="001C3271">
              <w:rPr>
                <w:rFonts w:ascii="Corbel" w:hAnsi="Corbel"/>
                <w:sz w:val="24"/>
                <w:szCs w:val="24"/>
              </w:rPr>
              <w:t>przyczyny, przejawy, skutki oraz sposoby zapobiegania.</w:t>
            </w:r>
          </w:p>
        </w:tc>
      </w:tr>
      <w:tr w:rsidR="00883C95" w:rsidRPr="00B169DF" w14:paraId="568A56A6" w14:textId="77777777" w:rsidTr="008B4E35">
        <w:tc>
          <w:tcPr>
            <w:tcW w:w="9520" w:type="dxa"/>
          </w:tcPr>
          <w:p w14:paraId="6B452431" w14:textId="4F971B14" w:rsidR="00883C95" w:rsidRPr="001C3271" w:rsidRDefault="001A6810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Ekshibicjonizm internetowy – przyczyny, skutki, zagrożenia.</w:t>
            </w:r>
          </w:p>
        </w:tc>
      </w:tr>
      <w:tr w:rsidR="00883C95" w:rsidRPr="00B169DF" w14:paraId="36F3BEC2" w14:textId="77777777" w:rsidTr="008B4E35">
        <w:tc>
          <w:tcPr>
            <w:tcW w:w="9520" w:type="dxa"/>
          </w:tcPr>
          <w:p w14:paraId="6CACA99C" w14:textId="6DAC2BF5" w:rsidR="00883C95" w:rsidRPr="001C3271" w:rsidRDefault="001A6810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3271">
              <w:rPr>
                <w:rFonts w:ascii="Corbel" w:hAnsi="Corbel"/>
                <w:sz w:val="24"/>
                <w:szCs w:val="24"/>
              </w:rPr>
              <w:t>Profilaktyka i terapia uzależnień behawioralnych.</w:t>
            </w:r>
          </w:p>
        </w:tc>
      </w:tr>
    </w:tbl>
    <w:p w14:paraId="5F4B584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7ABC2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7D5223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57E404" w14:textId="77777777" w:rsidR="00042B0C" w:rsidRPr="00042B0C" w:rsidRDefault="00042B0C" w:rsidP="00042B0C">
      <w:pPr>
        <w:spacing w:after="0" w:line="240" w:lineRule="auto"/>
        <w:rPr>
          <w:rFonts w:ascii="Corbel" w:hAnsi="Corbel"/>
          <w:sz w:val="24"/>
          <w:szCs w:val="24"/>
        </w:rPr>
      </w:pPr>
      <w:r w:rsidRPr="00042B0C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38D33935" w14:textId="77777777" w:rsidR="00042B0C" w:rsidRPr="00042B0C" w:rsidRDefault="00042B0C" w:rsidP="00042B0C">
      <w:pPr>
        <w:spacing w:after="0" w:line="240" w:lineRule="auto"/>
        <w:jc w:val="both"/>
        <w:rPr>
          <w:rFonts w:ascii="Corbel" w:hAnsi="Corbel"/>
          <w:b/>
          <w:iCs/>
          <w:sz w:val="24"/>
          <w:szCs w:val="24"/>
        </w:rPr>
      </w:pPr>
      <w:r w:rsidRPr="00042B0C">
        <w:rPr>
          <w:rFonts w:ascii="Corbel" w:hAnsi="Corbel"/>
          <w:iCs/>
          <w:sz w:val="24"/>
          <w:szCs w:val="24"/>
        </w:rPr>
        <w:t xml:space="preserve">Ćwiczenia: analiza tekstów z dyskusją, metoda projektów, praca w grupach, referat, </w:t>
      </w:r>
      <w:r w:rsidRPr="00042B0C">
        <w:rPr>
          <w:rFonts w:ascii="Corbel" w:hAnsi="Corbel"/>
          <w:sz w:val="24"/>
          <w:szCs w:val="24"/>
        </w:rPr>
        <w:t>prezentacja multimedialna.</w:t>
      </w:r>
    </w:p>
    <w:p w14:paraId="557334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138CB52" w14:textId="77777777" w:rsidR="0028173C" w:rsidRPr="00B169DF" w:rsidRDefault="002817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A7389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D32B01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9C415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2044B2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8173C" w:rsidRPr="00B169DF" w14:paraId="3B6902C1" w14:textId="77777777" w:rsidTr="00451240">
        <w:tc>
          <w:tcPr>
            <w:tcW w:w="1962" w:type="dxa"/>
            <w:vAlign w:val="center"/>
          </w:tcPr>
          <w:p w14:paraId="59C3AB79" w14:textId="7AC70BD7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BAF22C" w14:textId="35912BB4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D966E9" w14:textId="314E81FB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5D302345" w14:textId="77777777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7728E8" w14:textId="1AC5EFB3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173C" w:rsidRPr="00B169DF" w14:paraId="7255D0D6" w14:textId="77777777" w:rsidTr="00451240">
        <w:tc>
          <w:tcPr>
            <w:tcW w:w="1962" w:type="dxa"/>
          </w:tcPr>
          <w:p w14:paraId="469B81FA" w14:textId="5220EEA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6D621D2" w14:textId="5470983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B4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FDC527F" w14:textId="7E8C797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8173C" w:rsidRPr="00B169DF" w14:paraId="0B67EF98" w14:textId="77777777" w:rsidTr="00451240">
        <w:tc>
          <w:tcPr>
            <w:tcW w:w="1962" w:type="dxa"/>
          </w:tcPr>
          <w:p w14:paraId="6139A7F0" w14:textId="71893E1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EC8850" w14:textId="3920CB4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C365502" w14:textId="3A226C0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3D47663" w14:textId="77777777" w:rsidTr="00451240">
        <w:tc>
          <w:tcPr>
            <w:tcW w:w="1962" w:type="dxa"/>
          </w:tcPr>
          <w:p w14:paraId="35B89949" w14:textId="28613277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</w:tcPr>
          <w:p w14:paraId="05DD5852" w14:textId="33D9C643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1791EA41" w14:textId="4497D9AC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959D9F3" w14:textId="77777777" w:rsidTr="00451240">
        <w:tc>
          <w:tcPr>
            <w:tcW w:w="1962" w:type="dxa"/>
          </w:tcPr>
          <w:p w14:paraId="451989B6" w14:textId="1107E60F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C4E541" w14:textId="77119AC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F9BDC29" w14:textId="796B892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7CF41A4A" w14:textId="77777777" w:rsidTr="00451240">
        <w:tc>
          <w:tcPr>
            <w:tcW w:w="1962" w:type="dxa"/>
          </w:tcPr>
          <w:p w14:paraId="5412CD74" w14:textId="780670F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C327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7060C1DD" w14:textId="32E684C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4AFA3C9C" w14:textId="5080FD7E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8173C" w:rsidRPr="00B169DF" w14:paraId="1D6DFCAB" w14:textId="77777777" w:rsidTr="00451240">
        <w:tc>
          <w:tcPr>
            <w:tcW w:w="1962" w:type="dxa"/>
          </w:tcPr>
          <w:p w14:paraId="5E7741D7" w14:textId="6EE061D3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C3271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2025CFFD" w14:textId="073F48F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65A8F28D" w14:textId="21DFD61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2D5F40BC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32DB6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E3D688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1B663E9" w14:textId="77777777" w:rsidTr="00923D7D">
        <w:tc>
          <w:tcPr>
            <w:tcW w:w="9670" w:type="dxa"/>
          </w:tcPr>
          <w:p w14:paraId="54E09CFF" w14:textId="502300BC" w:rsidR="0085747A" w:rsidRPr="00B169DF" w:rsidRDefault="002817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i 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obecność i aktywność na zajęciach, samodzielne przygotowywanie materiałów do zajęć, referatów, prezentacji itp.</w:t>
            </w:r>
          </w:p>
          <w:p w14:paraId="6F8663F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239F5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8658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65C6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85747A" w:rsidRPr="00B169DF" w14:paraId="177E9BBE" w14:textId="77777777" w:rsidTr="003E1941">
        <w:tc>
          <w:tcPr>
            <w:tcW w:w="4962" w:type="dxa"/>
            <w:vAlign w:val="center"/>
          </w:tcPr>
          <w:p w14:paraId="5176F8D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35D02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065E3DA" w14:textId="77777777" w:rsidTr="00923D7D">
        <w:tc>
          <w:tcPr>
            <w:tcW w:w="4962" w:type="dxa"/>
          </w:tcPr>
          <w:p w14:paraId="6F29975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A0FF10" w14:textId="0BC4557C" w:rsidR="0085747A" w:rsidRPr="00B169DF" w:rsidRDefault="00B06706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B169DF" w14:paraId="4C23DFD0" w14:textId="77777777" w:rsidTr="00923D7D">
        <w:tc>
          <w:tcPr>
            <w:tcW w:w="4962" w:type="dxa"/>
          </w:tcPr>
          <w:p w14:paraId="7AAF20E9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2B8E9424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14:paraId="17D5E88C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 Udział w egzaminie (I termin)</w:t>
            </w:r>
          </w:p>
          <w:p w14:paraId="40286B3F" w14:textId="0446F092" w:rsidR="00C61DC5" w:rsidRPr="00B169DF" w:rsidRDefault="003C0AD4" w:rsidP="003C0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Udział w egzaminie poprawkowym</w:t>
            </w:r>
          </w:p>
        </w:tc>
        <w:tc>
          <w:tcPr>
            <w:tcW w:w="4677" w:type="dxa"/>
          </w:tcPr>
          <w:p w14:paraId="69A7242E" w14:textId="6D3DA35E" w:rsidR="00C61DC5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B169DF" w14:paraId="189ED720" w14:textId="77777777" w:rsidTr="00923D7D">
        <w:tc>
          <w:tcPr>
            <w:tcW w:w="4962" w:type="dxa"/>
          </w:tcPr>
          <w:p w14:paraId="30D71B6F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C0AD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C0AD4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4744477E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studiowanie literatury przedmiotu, </w:t>
            </w:r>
          </w:p>
          <w:p w14:paraId="21778245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14:paraId="00CD4E36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zaliczenia,</w:t>
            </w:r>
          </w:p>
          <w:p w14:paraId="27492D3B" w14:textId="5F3E297C" w:rsidR="00C61DC5" w:rsidRPr="00B169DF" w:rsidRDefault="003C0AD4" w:rsidP="003C0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egzaminu.</w:t>
            </w:r>
          </w:p>
        </w:tc>
        <w:tc>
          <w:tcPr>
            <w:tcW w:w="4677" w:type="dxa"/>
          </w:tcPr>
          <w:p w14:paraId="63C19FEF" w14:textId="77777777" w:rsidR="00C61DC5" w:rsidRDefault="00C61DC5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ED73DA2" w14:textId="77777777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37A9F2F" w14:textId="35550882" w:rsidR="003C0AD4" w:rsidRDefault="001C3271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06706">
              <w:rPr>
                <w:rFonts w:ascii="Corbel" w:hAnsi="Corbel"/>
                <w:sz w:val="24"/>
                <w:szCs w:val="24"/>
              </w:rPr>
              <w:t>5</w:t>
            </w:r>
          </w:p>
          <w:p w14:paraId="00E4475C" w14:textId="7165C17E" w:rsidR="003C0AD4" w:rsidRDefault="001C3271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ECB99AE" w14:textId="50AE8E00" w:rsidR="003C0AD4" w:rsidRDefault="00B06706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3D58F43F" w14:textId="026CCBB6" w:rsidR="003C0AD4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0670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B169DF" w14:paraId="6830855C" w14:textId="77777777" w:rsidTr="00923D7D">
        <w:tc>
          <w:tcPr>
            <w:tcW w:w="4962" w:type="dxa"/>
          </w:tcPr>
          <w:p w14:paraId="20AFAFF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FF035B" w14:textId="14CFBD92" w:rsidR="0085747A" w:rsidRPr="00B169DF" w:rsidRDefault="001C3271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B0670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B169DF" w14:paraId="016907C3" w14:textId="77777777" w:rsidTr="00923D7D">
        <w:tc>
          <w:tcPr>
            <w:tcW w:w="4962" w:type="dxa"/>
          </w:tcPr>
          <w:p w14:paraId="28790951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31B019" w14:textId="378A5E8B" w:rsidR="0085747A" w:rsidRDefault="001C3271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46673BAC" w14:textId="63FD64A7" w:rsidR="003C0AD4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55B61E3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C71517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0C73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C687A5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40C660F" w14:textId="77777777" w:rsidTr="0071620A">
        <w:trPr>
          <w:trHeight w:val="397"/>
        </w:trPr>
        <w:tc>
          <w:tcPr>
            <w:tcW w:w="3544" w:type="dxa"/>
          </w:tcPr>
          <w:p w14:paraId="5F2A31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BA3EE9" w14:textId="65447A98" w:rsidR="0085747A" w:rsidRPr="00B169DF" w:rsidRDefault="00883C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54C94488" w14:textId="77777777" w:rsidTr="0071620A">
        <w:trPr>
          <w:trHeight w:val="397"/>
        </w:trPr>
        <w:tc>
          <w:tcPr>
            <w:tcW w:w="3544" w:type="dxa"/>
          </w:tcPr>
          <w:p w14:paraId="5AB4193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37ABDE" w14:textId="0F10FA2C" w:rsidR="0085747A" w:rsidRPr="00B169DF" w:rsidRDefault="00883C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856E9E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8FEBE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6318A19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83C95" w:rsidRPr="00C037A4" w14:paraId="36953A58" w14:textId="77777777" w:rsidTr="00E84798">
        <w:tc>
          <w:tcPr>
            <w:tcW w:w="8953" w:type="dxa"/>
          </w:tcPr>
          <w:p w14:paraId="14E05661" w14:textId="77777777" w:rsidR="00883C95" w:rsidRPr="001349D7" w:rsidRDefault="00883C95" w:rsidP="00B7043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349D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ED4A0D0" w14:textId="77777777" w:rsidR="005E000D" w:rsidRDefault="005E000D" w:rsidP="005E00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9D7">
              <w:rPr>
                <w:rFonts w:ascii="Corbel" w:hAnsi="Corbel"/>
                <w:i/>
                <w:iCs/>
                <w:sz w:val="24"/>
                <w:szCs w:val="24"/>
              </w:rPr>
              <w:t>Patologia społeczna. Uzależnienia oraz związane z nimi zagrożenia społeczne</w:t>
            </w:r>
            <w:r w:rsidRPr="001349D7">
              <w:rPr>
                <w:rFonts w:ascii="Corbel" w:hAnsi="Corbel"/>
                <w:sz w:val="24"/>
                <w:szCs w:val="24"/>
              </w:rPr>
              <w:t>, red. D. Pstrąg.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49D7">
              <w:rPr>
                <w:rFonts w:ascii="Corbel" w:hAnsi="Corbel"/>
                <w:sz w:val="24"/>
                <w:szCs w:val="24"/>
              </w:rPr>
              <w:t>Rzeszów 2014.</w:t>
            </w:r>
          </w:p>
          <w:p w14:paraId="6E2A2D1E" w14:textId="77777777" w:rsidR="005E000D" w:rsidRPr="001349D7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349D7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1349D7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349D7">
              <w:rPr>
                <w:rFonts w:ascii="Corbel" w:hAnsi="Corbel"/>
                <w:i/>
                <w:sz w:val="24"/>
                <w:szCs w:val="24"/>
              </w:rPr>
              <w:t xml:space="preserve">Patologie społeczne i problemy społeczne, </w:t>
            </w:r>
            <w:r w:rsidRPr="001349D7">
              <w:rPr>
                <w:rFonts w:ascii="Corbel" w:hAnsi="Corbel"/>
                <w:sz w:val="24"/>
                <w:szCs w:val="24"/>
              </w:rPr>
              <w:t>Warszawa 2021.</w:t>
            </w:r>
          </w:p>
          <w:p w14:paraId="6311C4EB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CB6">
              <w:rPr>
                <w:rFonts w:ascii="Corbel" w:hAnsi="Corbel"/>
                <w:i/>
                <w:iCs/>
                <w:sz w:val="24"/>
                <w:szCs w:val="24"/>
              </w:rPr>
              <w:t>Uzależnienia behawioralne i zachowania problemowe młodzieży: teoria, diagnoza, profilaktyka, terapia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red. 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Jarczyńska.  Bydgoszcz 2014. </w:t>
            </w:r>
          </w:p>
          <w:p w14:paraId="3BBC504D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CB6">
              <w:rPr>
                <w:rFonts w:ascii="Corbel" w:hAnsi="Corbel"/>
                <w:i/>
                <w:iCs/>
                <w:sz w:val="24"/>
                <w:szCs w:val="24"/>
              </w:rPr>
              <w:t>Uzależnienia behawioralne: terapia i profilaktyka</w:t>
            </w:r>
            <w:r>
              <w:rPr>
                <w:rFonts w:ascii="Corbel" w:hAnsi="Corbel"/>
                <w:sz w:val="24"/>
                <w:szCs w:val="24"/>
              </w:rPr>
              <w:t>, red.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Rowicka</w:t>
            </w:r>
            <w:proofErr w:type="spellEnd"/>
            <w:r w:rsidRPr="00032CB6">
              <w:rPr>
                <w:rFonts w:ascii="Corbel" w:hAnsi="Corbel"/>
                <w:sz w:val="24"/>
                <w:szCs w:val="24"/>
              </w:rPr>
              <w:t>.  Warszawa 2015.</w:t>
            </w:r>
          </w:p>
          <w:p w14:paraId="42616726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CB6">
              <w:rPr>
                <w:rFonts w:ascii="Corbel" w:hAnsi="Corbel"/>
                <w:i/>
                <w:iCs/>
                <w:sz w:val="24"/>
                <w:szCs w:val="24"/>
              </w:rPr>
              <w:t>Zaburzenia behawioralne i zaburzenia nawyków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, red. S. </w:t>
            </w: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Jakima</w:t>
            </w:r>
            <w:proofErr w:type="spellEnd"/>
            <w:r w:rsidRPr="00032CB6">
              <w:rPr>
                <w:rFonts w:ascii="Corbel" w:hAnsi="Corbel"/>
                <w:sz w:val="24"/>
                <w:szCs w:val="24"/>
              </w:rPr>
              <w:t xml:space="preserve">, A. </w:t>
            </w: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Mosiołek</w:t>
            </w:r>
            <w:proofErr w:type="spellEnd"/>
            <w:r w:rsidRPr="00032CB6">
              <w:rPr>
                <w:rFonts w:ascii="Corbel" w:hAnsi="Corbel"/>
                <w:sz w:val="24"/>
                <w:szCs w:val="24"/>
              </w:rPr>
              <w:t>. Warszawa 2022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2DBEFA18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3825">
              <w:rPr>
                <w:rFonts w:ascii="Corbel" w:hAnsi="Corbel"/>
                <w:i/>
                <w:iCs/>
                <w:sz w:val="24"/>
                <w:szCs w:val="24"/>
              </w:rPr>
              <w:t>Zaburzenia uprawiania hazardu i inne tak zwane nałogi behawioralne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red.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2CB6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Habrat.  Warszawa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2CB6">
              <w:rPr>
                <w:rFonts w:ascii="Corbel" w:hAnsi="Corbel"/>
                <w:sz w:val="24"/>
                <w:szCs w:val="24"/>
              </w:rPr>
              <w:t>2016.</w:t>
            </w:r>
          </w:p>
          <w:p w14:paraId="7F889A52" w14:textId="69D48E40" w:rsidR="005E000D" w:rsidRPr="001349D7" w:rsidRDefault="005E000D" w:rsidP="005E00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883C95" w:rsidRPr="00B41021" w14:paraId="39802319" w14:textId="77777777" w:rsidTr="00E84798">
        <w:tc>
          <w:tcPr>
            <w:tcW w:w="8953" w:type="dxa"/>
          </w:tcPr>
          <w:p w14:paraId="15EC13DE" w14:textId="77777777" w:rsidR="00883C95" w:rsidRPr="001349D7" w:rsidRDefault="00883C95" w:rsidP="00B7043A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  <w:r w:rsidRPr="001349D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072FC8C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E000D">
              <w:rPr>
                <w:rFonts w:ascii="Corbel" w:hAnsi="Corbel"/>
                <w:i/>
                <w:iCs/>
                <w:sz w:val="24"/>
                <w:szCs w:val="24"/>
              </w:rPr>
              <w:t>Anoreksja i bulimia psychiczna: rozumienie i leczenie zaburzeń odżywiania się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32CB6">
              <w:rPr>
                <w:rFonts w:ascii="Corbel" w:hAnsi="Corbel"/>
                <w:sz w:val="24"/>
                <w:szCs w:val="24"/>
              </w:rPr>
              <w:t>red. B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Józefik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32CB6">
              <w:rPr>
                <w:rFonts w:ascii="Corbel" w:hAnsi="Corbel"/>
                <w:sz w:val="24"/>
                <w:szCs w:val="24"/>
              </w:rPr>
              <w:t>Kraków 2013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64F8BA3" w14:textId="77777777" w:rsidR="005E000D" w:rsidRPr="000303B3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303B3">
              <w:rPr>
                <w:rFonts w:ascii="Corbel" w:hAnsi="Corbel"/>
                <w:sz w:val="24"/>
                <w:szCs w:val="24"/>
                <w:lang w:eastAsia="pl-PL"/>
              </w:rPr>
              <w:t>Golińska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L.,</w:t>
            </w:r>
            <w:r w:rsidRPr="000303B3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0303B3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Pracoholizm inaczej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. </w:t>
            </w:r>
            <w:r w:rsidRPr="000303B3">
              <w:rPr>
                <w:rFonts w:ascii="Corbel" w:hAnsi="Corbel"/>
                <w:sz w:val="24"/>
                <w:szCs w:val="24"/>
                <w:lang w:eastAsia="pl-PL"/>
              </w:rPr>
              <w:t> Warszawa 2014.</w:t>
            </w:r>
          </w:p>
          <w:p w14:paraId="34AC9A99" w14:textId="77777777" w:rsidR="005E000D" w:rsidRPr="006D32B2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>Griffiths</w:t>
            </w:r>
            <w:r w:rsidRPr="00273825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>M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6D32B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Gry i </w:t>
            </w:r>
            <w:r w:rsidRPr="0027382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hazard:</w:t>
            </w:r>
            <w:r w:rsidRPr="006D32B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uzależnienia dzieci w okresie </w:t>
            </w:r>
            <w:r w:rsidRPr="0027382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dorastania</w:t>
            </w:r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>; przekł. [z ang.] 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>Sawicka-Chrapkowicz</w:t>
            </w:r>
            <w:proofErr w:type="spellEnd"/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>.  Gdańsk 2004.</w:t>
            </w:r>
          </w:p>
          <w:p w14:paraId="5CB3A3C4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lastRenderedPageBreak/>
              <w:t>Guerreschi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C.,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E000D">
              <w:rPr>
                <w:rFonts w:ascii="Corbel" w:hAnsi="Corbel"/>
                <w:i/>
                <w:iCs/>
                <w:sz w:val="24"/>
                <w:szCs w:val="24"/>
              </w:rPr>
              <w:t>Uzależnienie od seksu: kiedy seks może zabić</w:t>
            </w:r>
            <w:r w:rsidRPr="00032CB6">
              <w:rPr>
                <w:rFonts w:ascii="Corbel" w:hAnsi="Corbel"/>
                <w:sz w:val="24"/>
                <w:szCs w:val="24"/>
              </w:rPr>
              <w:t>; tłum. L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Rodziewicz-</w:t>
            </w: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Doktór</w:t>
            </w:r>
            <w:proofErr w:type="spellEnd"/>
            <w:r w:rsidRPr="00032CB6">
              <w:rPr>
                <w:rFonts w:ascii="Corbel" w:hAnsi="Corbel"/>
                <w:sz w:val="24"/>
                <w:szCs w:val="24"/>
              </w:rPr>
              <w:t>. Kraków 2013</w:t>
            </w:r>
          </w:p>
          <w:p w14:paraId="729E7B47" w14:textId="77777777" w:rsidR="005E000D" w:rsidRPr="006D32B2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32B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Hazard: historia, zagrożenia i drogi wyjścia</w:t>
            </w:r>
            <w:r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,</w:t>
            </w:r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 xml:space="preserve"> red. B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 xml:space="preserve"> T. Woronowicz.  Poznań 2012.</w:t>
            </w:r>
          </w:p>
          <w:p w14:paraId="44EC5445" w14:textId="77777777" w:rsidR="005E000D" w:rsidRPr="006D32B2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32B2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Hazard: problemy, zagrożenia, pomoc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,</w:t>
            </w:r>
            <w:r w:rsidRPr="006D32B2">
              <w:rPr>
                <w:rFonts w:ascii="Corbel" w:hAnsi="Corbel"/>
                <w:sz w:val="24"/>
                <w:szCs w:val="24"/>
                <w:lang w:eastAsia="pl-PL"/>
              </w:rPr>
              <w:t xml:space="preserve"> red. B. Wojewódzka. Warszawa 2011.</w:t>
            </w:r>
          </w:p>
          <w:p w14:paraId="3969B01C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Józefik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B.,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E000D">
              <w:rPr>
                <w:rFonts w:ascii="Corbel" w:hAnsi="Corbel"/>
                <w:i/>
                <w:iCs/>
                <w:sz w:val="24"/>
                <w:szCs w:val="24"/>
              </w:rPr>
              <w:t>Kultura, ciało (nie)jedzenie, terapia: perspektywa narracyjno-</w:t>
            </w:r>
            <w:proofErr w:type="spellStart"/>
            <w:r w:rsidRPr="005E000D">
              <w:rPr>
                <w:rFonts w:ascii="Corbel" w:hAnsi="Corbel"/>
                <w:i/>
                <w:iCs/>
                <w:sz w:val="24"/>
                <w:szCs w:val="24"/>
              </w:rPr>
              <w:t>konstrukcjonistyczna</w:t>
            </w:r>
            <w:proofErr w:type="spellEnd"/>
            <w:r w:rsidRPr="005E000D">
              <w:rPr>
                <w:rFonts w:ascii="Corbel" w:hAnsi="Corbel"/>
                <w:i/>
                <w:iCs/>
                <w:sz w:val="24"/>
                <w:szCs w:val="24"/>
              </w:rPr>
              <w:t xml:space="preserve"> w zaburzeniach odżywiania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. Kraków 2014. </w:t>
            </w:r>
          </w:p>
          <w:p w14:paraId="2696023B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CB6">
              <w:rPr>
                <w:rFonts w:ascii="Corbel" w:hAnsi="Corbel"/>
                <w:sz w:val="24"/>
                <w:szCs w:val="24"/>
              </w:rPr>
              <w:t>Kozak</w:t>
            </w:r>
            <w:r w:rsidRPr="0027382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2CB6">
              <w:rPr>
                <w:rFonts w:ascii="Corbel" w:hAnsi="Corbel"/>
                <w:sz w:val="24"/>
                <w:szCs w:val="24"/>
              </w:rPr>
              <w:t>St</w:t>
            </w:r>
            <w:r>
              <w:rPr>
                <w:rFonts w:ascii="Corbel" w:hAnsi="Corbel"/>
                <w:sz w:val="24"/>
                <w:szCs w:val="24"/>
              </w:rPr>
              <w:t>.,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73825">
              <w:rPr>
                <w:rFonts w:ascii="Corbel" w:hAnsi="Corbel"/>
                <w:i/>
                <w:iCs/>
                <w:sz w:val="24"/>
                <w:szCs w:val="24"/>
              </w:rPr>
              <w:t>Patologia fonoholizmu: przyczyny, skutki i leczenie uzależnienia dzieci i młodzieży od telefonu komórkowego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Warszawa 2013. </w:t>
            </w:r>
          </w:p>
          <w:p w14:paraId="63E06607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CB6">
              <w:rPr>
                <w:rFonts w:ascii="Corbel" w:hAnsi="Corbel"/>
                <w:sz w:val="24"/>
                <w:szCs w:val="24"/>
              </w:rPr>
              <w:t>Lipka 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Waszczak</w:t>
            </w:r>
            <w:proofErr w:type="spellEnd"/>
            <w:r w:rsidRPr="0027382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2CB6">
              <w:rPr>
                <w:rFonts w:ascii="Corbel" w:hAnsi="Corbel"/>
                <w:sz w:val="24"/>
                <w:szCs w:val="24"/>
              </w:rPr>
              <w:t>S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Winnicka-Wejs</w:t>
            </w:r>
            <w:proofErr w:type="spellEnd"/>
            <w:r w:rsidRPr="0027382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2CB6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.,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73825">
              <w:rPr>
                <w:rFonts w:ascii="Corbel" w:hAnsi="Corbel"/>
                <w:i/>
                <w:iCs/>
                <w:sz w:val="24"/>
                <w:szCs w:val="24"/>
              </w:rPr>
              <w:t>Aktywność twórcza a pracoholizm: jak utrzymać kapitał kreatywności pracowników?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- Warszawa 2013. </w:t>
            </w:r>
          </w:p>
          <w:p w14:paraId="32B6F728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CB6">
              <w:rPr>
                <w:rFonts w:ascii="Corbel" w:hAnsi="Corbel"/>
                <w:sz w:val="24"/>
                <w:szCs w:val="24"/>
              </w:rPr>
              <w:t>Majchrzak</w:t>
            </w:r>
            <w:r w:rsidRPr="0027382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2CB6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2CB6">
              <w:rPr>
                <w:rFonts w:ascii="Corbel" w:hAnsi="Corbel"/>
                <w:sz w:val="24"/>
                <w:szCs w:val="24"/>
              </w:rPr>
              <w:t>, Ogińska-Bulik N</w:t>
            </w:r>
            <w:r>
              <w:rPr>
                <w:rFonts w:ascii="Corbel" w:hAnsi="Corbel"/>
                <w:sz w:val="24"/>
                <w:szCs w:val="24"/>
              </w:rPr>
              <w:t>.,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73825">
              <w:rPr>
                <w:rFonts w:ascii="Corbel" w:hAnsi="Corbel"/>
                <w:i/>
                <w:iCs/>
                <w:sz w:val="24"/>
                <w:szCs w:val="24"/>
              </w:rPr>
              <w:t>Uzależnienie od Internetu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Łódź 2010. </w:t>
            </w:r>
          </w:p>
          <w:p w14:paraId="3034807D" w14:textId="77777777" w:rsidR="005E000D" w:rsidRPr="00032CB6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32CB6">
              <w:rPr>
                <w:rFonts w:ascii="Corbel" w:hAnsi="Corbel"/>
                <w:sz w:val="24"/>
                <w:szCs w:val="24"/>
              </w:rPr>
              <w:t>Szurowska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B.,</w:t>
            </w:r>
            <w:r w:rsidRPr="00032C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E000D">
              <w:rPr>
                <w:rFonts w:ascii="Corbel" w:hAnsi="Corbel"/>
                <w:i/>
                <w:iCs/>
                <w:sz w:val="24"/>
                <w:szCs w:val="24"/>
              </w:rPr>
              <w:t>Anoreksja i bulimia: śmiertelne sposoby na życie</w:t>
            </w:r>
            <w:r w:rsidRPr="00032CB6">
              <w:rPr>
                <w:rFonts w:ascii="Corbel" w:hAnsi="Corbel"/>
                <w:sz w:val="24"/>
                <w:szCs w:val="24"/>
              </w:rPr>
              <w:t>. Gdańsk 2011.</w:t>
            </w:r>
          </w:p>
          <w:p w14:paraId="693215C6" w14:textId="77777777" w:rsidR="005E000D" w:rsidRPr="000303B3" w:rsidRDefault="005E000D" w:rsidP="005E000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303B3">
              <w:rPr>
                <w:rFonts w:ascii="Corbel" w:hAnsi="Corbel"/>
                <w:sz w:val="24"/>
                <w:szCs w:val="24"/>
                <w:lang w:eastAsia="pl-PL"/>
              </w:rPr>
              <w:t xml:space="preserve">Wojdyło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K., </w:t>
            </w:r>
            <w:r w:rsidRPr="005E000D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Pracoholizm:</w:t>
            </w:r>
            <w:r w:rsidRPr="000303B3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 perspektywa poznawcza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0303B3">
              <w:rPr>
                <w:rFonts w:ascii="Corbel" w:hAnsi="Corbel"/>
                <w:sz w:val="24"/>
                <w:szCs w:val="24"/>
                <w:lang w:eastAsia="pl-PL"/>
              </w:rPr>
              <w:t> Warszawa 2010.</w:t>
            </w:r>
          </w:p>
          <w:p w14:paraId="417A2904" w14:textId="77777777" w:rsidR="005E000D" w:rsidRDefault="005E000D" w:rsidP="002C1BEA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C1BEA">
              <w:rPr>
                <w:rFonts w:ascii="Corbel" w:hAnsi="Corbel"/>
                <w:i/>
                <w:iCs/>
              </w:rPr>
              <w:t>Współczesne teorie i praktyka profilaktyki uzależnień chemicznych i nie chemicznych,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red</w:t>
            </w:r>
            <w:r>
              <w:rPr>
                <w:rFonts w:ascii="Corbel" w:hAnsi="Corbel"/>
              </w:rPr>
              <w:t>.</w:t>
            </w:r>
            <w:r w:rsidRPr="001349D7">
              <w:rPr>
                <w:rFonts w:ascii="Corbel" w:hAnsi="Corbel"/>
              </w:rPr>
              <w:t xml:space="preserve"> M</w:t>
            </w:r>
            <w:r>
              <w:rPr>
                <w:rFonts w:ascii="Corbel" w:hAnsi="Corbel"/>
              </w:rPr>
              <w:t xml:space="preserve">. </w:t>
            </w:r>
            <w:proofErr w:type="spellStart"/>
            <w:r w:rsidRPr="001349D7">
              <w:rPr>
                <w:rFonts w:ascii="Corbel" w:hAnsi="Corbel"/>
              </w:rPr>
              <w:t>Jędrzejko</w:t>
            </w:r>
            <w:proofErr w:type="spellEnd"/>
            <w:r>
              <w:rPr>
                <w:rFonts w:ascii="Corbel" w:hAnsi="Corbel"/>
              </w:rPr>
              <w:t xml:space="preserve">. </w:t>
            </w:r>
            <w:r w:rsidRPr="001349D7">
              <w:rPr>
                <w:rFonts w:ascii="Corbel" w:hAnsi="Corbel"/>
              </w:rPr>
              <w:t xml:space="preserve">  Warszawa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2009</w:t>
            </w:r>
            <w:r>
              <w:rPr>
                <w:rFonts w:ascii="Corbel" w:hAnsi="Corbel"/>
              </w:rPr>
              <w:t>.</w:t>
            </w:r>
          </w:p>
          <w:p w14:paraId="2BA0238A" w14:textId="32D0BEE8" w:rsidR="005E000D" w:rsidRPr="001349D7" w:rsidRDefault="005E000D" w:rsidP="002C1BEA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</w:p>
        </w:tc>
      </w:tr>
    </w:tbl>
    <w:p w14:paraId="7860AFA2" w14:textId="77777777" w:rsidR="00E84798" w:rsidRDefault="00E84798" w:rsidP="00E8479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5E3471" w14:textId="02702DC7" w:rsidR="00E84798" w:rsidRDefault="00E84798" w:rsidP="00E8479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</w:t>
      </w: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559993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2AA15" w14:textId="77777777" w:rsidR="005C6597" w:rsidRDefault="005C6597" w:rsidP="00C16ABF">
      <w:pPr>
        <w:spacing w:after="0" w:line="240" w:lineRule="auto"/>
      </w:pPr>
      <w:r>
        <w:separator/>
      </w:r>
    </w:p>
  </w:endnote>
  <w:endnote w:type="continuationSeparator" w:id="0">
    <w:p w14:paraId="5FED5B18" w14:textId="77777777" w:rsidR="005C6597" w:rsidRDefault="005C65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EF7A4" w14:textId="77777777" w:rsidR="005C6597" w:rsidRDefault="005C6597" w:rsidP="00C16ABF">
      <w:pPr>
        <w:spacing w:after="0" w:line="240" w:lineRule="auto"/>
      </w:pPr>
      <w:r>
        <w:separator/>
      </w:r>
    </w:p>
  </w:footnote>
  <w:footnote w:type="continuationSeparator" w:id="0">
    <w:p w14:paraId="75BB020A" w14:textId="77777777" w:rsidR="005C6597" w:rsidRDefault="005C6597" w:rsidP="00C16ABF">
      <w:pPr>
        <w:spacing w:after="0" w:line="240" w:lineRule="auto"/>
      </w:pPr>
      <w:r>
        <w:continuationSeparator/>
      </w:r>
    </w:p>
  </w:footnote>
  <w:footnote w:id="1">
    <w:p w14:paraId="35B2DF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A0177"/>
    <w:multiLevelType w:val="multilevel"/>
    <w:tmpl w:val="D38428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D64CA9"/>
    <w:multiLevelType w:val="multilevel"/>
    <w:tmpl w:val="69AA2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6D16EA"/>
    <w:multiLevelType w:val="hybridMultilevel"/>
    <w:tmpl w:val="7E540254"/>
    <w:lvl w:ilvl="0" w:tplc="4EE2BC32">
      <w:numFmt w:val="bullet"/>
      <w:lvlText w:val="•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672789"/>
    <w:multiLevelType w:val="hybridMultilevel"/>
    <w:tmpl w:val="0158C7A4"/>
    <w:lvl w:ilvl="0" w:tplc="5BCC1716">
      <w:numFmt w:val="bullet"/>
      <w:lvlText w:val="•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C5CDA"/>
    <w:multiLevelType w:val="multilevel"/>
    <w:tmpl w:val="BA26CD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E05296"/>
    <w:multiLevelType w:val="hybridMultilevel"/>
    <w:tmpl w:val="0136D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8336CC"/>
    <w:multiLevelType w:val="multilevel"/>
    <w:tmpl w:val="FAE4C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C860314"/>
    <w:multiLevelType w:val="multilevel"/>
    <w:tmpl w:val="7B8AC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D6C7724"/>
    <w:multiLevelType w:val="hybridMultilevel"/>
    <w:tmpl w:val="E70C6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852631"/>
    <w:multiLevelType w:val="hybridMultilevel"/>
    <w:tmpl w:val="D29AFE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E513320"/>
    <w:multiLevelType w:val="multilevel"/>
    <w:tmpl w:val="37B21D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4"/>
  </w:num>
  <w:num w:numId="5">
    <w:abstractNumId w:val="9"/>
  </w:num>
  <w:num w:numId="6">
    <w:abstractNumId w:val="2"/>
  </w:num>
  <w:num w:numId="7">
    <w:abstractNumId w:val="11"/>
  </w:num>
  <w:num w:numId="8">
    <w:abstractNumId w:val="5"/>
  </w:num>
  <w:num w:numId="9">
    <w:abstractNumId w:val="0"/>
  </w:num>
  <w:num w:numId="10">
    <w:abstractNumId w:val="10"/>
  </w:num>
  <w:num w:numId="11">
    <w:abstractNumId w:val="7"/>
  </w:num>
  <w:num w:numId="1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03B3"/>
    <w:rsid w:val="00032CB6"/>
    <w:rsid w:val="00042A51"/>
    <w:rsid w:val="00042B0C"/>
    <w:rsid w:val="00042D2E"/>
    <w:rsid w:val="00044C82"/>
    <w:rsid w:val="00070ED6"/>
    <w:rsid w:val="000742DC"/>
    <w:rsid w:val="00084A0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CFC"/>
    <w:rsid w:val="000F5615"/>
    <w:rsid w:val="001045A1"/>
    <w:rsid w:val="00124BFF"/>
    <w:rsid w:val="0012560E"/>
    <w:rsid w:val="00127108"/>
    <w:rsid w:val="001349D7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0E15"/>
    <w:rsid w:val="00192801"/>
    <w:rsid w:val="00192F37"/>
    <w:rsid w:val="001A6810"/>
    <w:rsid w:val="001A70D2"/>
    <w:rsid w:val="001C3271"/>
    <w:rsid w:val="001C387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4ABC"/>
    <w:rsid w:val="00273825"/>
    <w:rsid w:val="0028173C"/>
    <w:rsid w:val="00281FF2"/>
    <w:rsid w:val="002857DE"/>
    <w:rsid w:val="00291567"/>
    <w:rsid w:val="002A22BF"/>
    <w:rsid w:val="002A2389"/>
    <w:rsid w:val="002A3ED2"/>
    <w:rsid w:val="002A671D"/>
    <w:rsid w:val="002B4D55"/>
    <w:rsid w:val="002B5EA0"/>
    <w:rsid w:val="002B6119"/>
    <w:rsid w:val="002C1BEA"/>
    <w:rsid w:val="002C1F06"/>
    <w:rsid w:val="002C5279"/>
    <w:rsid w:val="002D2C94"/>
    <w:rsid w:val="002D3375"/>
    <w:rsid w:val="002D3A6B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AD4"/>
    <w:rsid w:val="003C0BAE"/>
    <w:rsid w:val="003D18A9"/>
    <w:rsid w:val="003D6CE2"/>
    <w:rsid w:val="003D70D4"/>
    <w:rsid w:val="003E1941"/>
    <w:rsid w:val="003E2FE6"/>
    <w:rsid w:val="003E49D5"/>
    <w:rsid w:val="003F1E49"/>
    <w:rsid w:val="003F205D"/>
    <w:rsid w:val="003F38C0"/>
    <w:rsid w:val="0040603F"/>
    <w:rsid w:val="00406DC9"/>
    <w:rsid w:val="00414E3C"/>
    <w:rsid w:val="0042244A"/>
    <w:rsid w:val="0042745A"/>
    <w:rsid w:val="00431D5C"/>
    <w:rsid w:val="004362C6"/>
    <w:rsid w:val="00437FA2"/>
    <w:rsid w:val="00445970"/>
    <w:rsid w:val="00451240"/>
    <w:rsid w:val="00461EFC"/>
    <w:rsid w:val="004652C2"/>
    <w:rsid w:val="004706D1"/>
    <w:rsid w:val="00471113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B4D1D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515FE"/>
    <w:rsid w:val="0056696D"/>
    <w:rsid w:val="0059484D"/>
    <w:rsid w:val="005A06BC"/>
    <w:rsid w:val="005A0855"/>
    <w:rsid w:val="005A3196"/>
    <w:rsid w:val="005C080F"/>
    <w:rsid w:val="005C5378"/>
    <w:rsid w:val="005C55E5"/>
    <w:rsid w:val="005C6597"/>
    <w:rsid w:val="005C696A"/>
    <w:rsid w:val="005C7A4A"/>
    <w:rsid w:val="005E000D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554E1"/>
    <w:rsid w:val="006620D9"/>
    <w:rsid w:val="00671958"/>
    <w:rsid w:val="00675843"/>
    <w:rsid w:val="00691FE1"/>
    <w:rsid w:val="00696477"/>
    <w:rsid w:val="006D050F"/>
    <w:rsid w:val="006D32B2"/>
    <w:rsid w:val="006D6139"/>
    <w:rsid w:val="006E5D65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327BD"/>
    <w:rsid w:val="00734608"/>
    <w:rsid w:val="00737B2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75B6"/>
    <w:rsid w:val="008449B3"/>
    <w:rsid w:val="008552A2"/>
    <w:rsid w:val="0085747A"/>
    <w:rsid w:val="00883701"/>
    <w:rsid w:val="00883C95"/>
    <w:rsid w:val="00884922"/>
    <w:rsid w:val="00885F64"/>
    <w:rsid w:val="008917F9"/>
    <w:rsid w:val="008A45F7"/>
    <w:rsid w:val="008B4E35"/>
    <w:rsid w:val="008C0CC0"/>
    <w:rsid w:val="008C19A9"/>
    <w:rsid w:val="008C379D"/>
    <w:rsid w:val="008C4EBE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888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EE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025A"/>
    <w:rsid w:val="00AF2C1E"/>
    <w:rsid w:val="00B06142"/>
    <w:rsid w:val="00B06706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0D3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C6B"/>
    <w:rsid w:val="00C56036"/>
    <w:rsid w:val="00C61DC5"/>
    <w:rsid w:val="00C67E92"/>
    <w:rsid w:val="00C70A26"/>
    <w:rsid w:val="00C766DF"/>
    <w:rsid w:val="00C77FF4"/>
    <w:rsid w:val="00C94B98"/>
    <w:rsid w:val="00CA2B96"/>
    <w:rsid w:val="00CA5089"/>
    <w:rsid w:val="00CD25FA"/>
    <w:rsid w:val="00CD6897"/>
    <w:rsid w:val="00CE44D8"/>
    <w:rsid w:val="00CE5BAC"/>
    <w:rsid w:val="00CF21A3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6327D"/>
    <w:rsid w:val="00D74119"/>
    <w:rsid w:val="00D8075B"/>
    <w:rsid w:val="00D8328E"/>
    <w:rsid w:val="00D8678B"/>
    <w:rsid w:val="00D86C6A"/>
    <w:rsid w:val="00DA2114"/>
    <w:rsid w:val="00DC3375"/>
    <w:rsid w:val="00DE09C0"/>
    <w:rsid w:val="00DE4A14"/>
    <w:rsid w:val="00DF320D"/>
    <w:rsid w:val="00DF3988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4798"/>
    <w:rsid w:val="00E960BB"/>
    <w:rsid w:val="00EA2074"/>
    <w:rsid w:val="00EA4832"/>
    <w:rsid w:val="00EA4E9D"/>
    <w:rsid w:val="00EB498F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6497A"/>
  <w15:docId w15:val="{C8B423D8-A523-4DD7-B4FC-C6850C44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F39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5C5378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Pogrubienie">
    <w:name w:val="Strong"/>
    <w:basedOn w:val="Domylnaczcionkaakapitu"/>
    <w:uiPriority w:val="22"/>
    <w:qFormat/>
    <w:rsid w:val="003D70D4"/>
    <w:rPr>
      <w:b/>
      <w:bCs/>
    </w:rPr>
  </w:style>
  <w:style w:type="character" w:customStyle="1" w:styleId="tm12">
    <w:name w:val="tm12"/>
    <w:basedOn w:val="Domylnaczcionkaakapitu"/>
    <w:rsid w:val="003D70D4"/>
  </w:style>
  <w:style w:type="character" w:customStyle="1" w:styleId="tm15">
    <w:name w:val="tm15"/>
    <w:basedOn w:val="Domylnaczcionkaakapitu"/>
    <w:rsid w:val="003D70D4"/>
  </w:style>
  <w:style w:type="paragraph" w:styleId="NormalnyWeb">
    <w:name w:val="Normal (Web)"/>
    <w:basedOn w:val="Normalny"/>
    <w:uiPriority w:val="99"/>
    <w:unhideWhenUsed/>
    <w:rsid w:val="00DC33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DB42C-A5AC-4B9F-934E-D2AE765F5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486</TotalTime>
  <Pages>5</Pages>
  <Words>1173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2023-06-07T06:22:00Z</dcterms:created>
  <dcterms:modified xsi:type="dcterms:W3CDTF">2023-07-13T09:06:00Z</dcterms:modified>
</cp:coreProperties>
</file>